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9E" w:rsidRPr="001A1D9E" w:rsidRDefault="001A1D9E" w:rsidP="001A1D9E">
      <w:pPr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A1D9E">
        <w:rPr>
          <w:rFonts w:ascii="Times New Roman" w:hAnsi="Times New Roman" w:cs="Times New Roman"/>
          <w:b/>
          <w:sz w:val="20"/>
          <w:szCs w:val="20"/>
        </w:rPr>
        <w:t>Приложение №2</w:t>
      </w:r>
    </w:p>
    <w:p w:rsidR="001A1D9E" w:rsidRPr="001A1D9E" w:rsidRDefault="001A1D9E" w:rsidP="001A1D9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D9E">
        <w:rPr>
          <w:rFonts w:ascii="Times New Roman" w:hAnsi="Times New Roman" w:cs="Times New Roman"/>
          <w:b/>
          <w:sz w:val="32"/>
          <w:szCs w:val="32"/>
        </w:rPr>
        <w:t>Рекомендуемые индивидуальные программы предоставления социального обслуживания в стационарной форме при постоянном проживании</w:t>
      </w:r>
    </w:p>
    <w:tbl>
      <w:tblPr>
        <w:tblW w:w="14837" w:type="dxa"/>
        <w:tblInd w:w="274" w:type="dxa"/>
        <w:tblLook w:val="04A0" w:firstRow="1" w:lastRow="0" w:firstColumn="1" w:lastColumn="0" w:noHBand="0" w:noVBand="1"/>
      </w:tblPr>
      <w:tblGrid>
        <w:gridCol w:w="709"/>
        <w:gridCol w:w="5953"/>
        <w:gridCol w:w="1238"/>
        <w:gridCol w:w="1374"/>
        <w:gridCol w:w="1334"/>
        <w:gridCol w:w="1237"/>
        <w:gridCol w:w="1489"/>
        <w:gridCol w:w="1503"/>
      </w:tblGrid>
      <w:tr w:rsidR="001A1D9E" w:rsidRPr="001A1D9E" w:rsidTr="001A1D9E">
        <w:trPr>
          <w:trHeight w:val="94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социальных услуг</w:t>
            </w:r>
          </w:p>
        </w:tc>
        <w:tc>
          <w:tcPr>
            <w:tcW w:w="39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 Граждане пожилого возраста</w:t>
            </w:r>
          </w:p>
        </w:tc>
        <w:tc>
          <w:tcPr>
            <w:tcW w:w="42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 Инвалиды трудоспособного возраста</w:t>
            </w:r>
          </w:p>
        </w:tc>
      </w:tr>
      <w:tr w:rsidR="001A1D9E" w:rsidRPr="001A1D9E" w:rsidTr="001A1D9E">
        <w:trPr>
          <w:trHeight w:val="88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способности к самообслуживанию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способности к самообслуживанию</w:t>
            </w:r>
          </w:p>
        </w:tc>
      </w:tr>
      <w:tr w:rsidR="001A1D9E" w:rsidRPr="001A1D9E" w:rsidTr="001A1D9E">
        <w:trPr>
          <w:trHeight w:val="68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5.1.2 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Частично 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утратившие способность к самообслуживанию, нуждающиеся по медицинским показаниям 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в регулярном постороннем уходе 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(частичный уход, регулярная нуждаемость в посторонннней помощи, периодическое сопровождение, расчетный период - 1 год)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5.1.4  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Частично 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утратившие способность к самообслуживанию, нуждающиеся по медицинским показаниям 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постоянном постороннем уходе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(интенсивный уход, постоянная нуждаемость в посторонней помощи, присмотре и уходе при неспособности к ориентации и контролю своего поведения, постоянное наблюдение и сопровождение, расчетный период - 1 год)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5.1.5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Полностью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утратившие способность к самообслуживанию, нуждающиеся по медицинским показаниям 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постоянном постороннем у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ходе (интенсивный уход, постоянная нуждаемость  в посторонней помощи, присмотре и уходе, тяжелые множественные нарушения, полная зависимость от других лиц, расчетный период - 1 год)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5.2.1 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Частично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утратившие способность к самообслуживанию, нуждающиеся 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периодической  посторонней помощи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(ограниченный уход, в том числе при 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сопровождаемом проживании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(регулярная нуждаемость в посторонннней помощи, периодическое сопровождение, расчетный период - 1 год)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5.2.2 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Частично 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утратившие способность к самообслуживанию, нуждающиеся по медицинским показаниям в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регулярном постороннем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уходе (частичный уход, в том числе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при сопровождаемом проживании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(постоянная нуждаемость в посторонней помощи, присмотре и уходе при неспособности к ориентации и контролю своего поведения, постоянное наблюдение и сопровождение, расчетный период - 1 год)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5.2.4 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Полностью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утратившие способность к самообслуживанию, нуждающиеся по медицинским показаниям </w:t>
            </w:r>
            <w:r w:rsidRPr="001A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постоянном постороннем уходе</w:t>
            </w:r>
            <w:r w:rsidRPr="001A1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(интенсивный уход, постоянная нуждаемость  в посторонней помощи, присмотре и уходе, тяжелые множественные нарушения, полная зависимость от других лиц, расчетный период - 1 год)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Обеспечение площадью жилых помещений в соответствии с утвержденными нормативами.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 Обеспечение мягким инвентарем (одеждой, обувью, нательным бельем и постельными принадлежностями) в соответствии с утвержденными нормативами.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3.1.3. Обеспечение питанием согласно утвержденным нормативам.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3.1.4. Помощь в приеме пищи (кормление).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3.1.5. Помощь в одевании и переодевании лицам, не способным по состоянию здоровья самостоятельно осуществлять за собой уход.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3.1.6. Смена подгузников и абсорбирующего белья лицам, не способным по состоянию здоровья самостоятельно осуществлять за собой уход.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3.1.7. Предоставление гигиенических услуг лицам, не способным по состоянию здоровья самостоятельно осуществлять за собой уход.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3.1.8. Сопровождение в туалет или высаживание на судно лиц, не способных по состоянию здоровья самостоятельно осуществлять за собой уход.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3.1.9. Мытье (помощь в мытье) лиц, не способных по состоянию здоровья самостоятельно осуществлять за собой уход.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A1D9E" w:rsidRPr="001A1D9E" w:rsidTr="001A1D9E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3.1.10. Бритье (помощь в бритье) бороды и усов лицам, не способным по состоянию здоровья самостоятельно осуществлять за собой уход.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1A1D9E" w:rsidRPr="001A1D9E" w:rsidTr="001A1D9E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3.1.11. Стрижка волос.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3.1.12. Сопровождение на прогулках.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3.1.13. Обеспечение за счет средств получателя социальных услуг книгами, журналами, газетами, настольными играми.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3.1.14. Отправка за счет средств получателя социальных услуг почтовой корреспонденции.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3.1.15. Создание условий (оказание помощи) молодым матерям по уходу за детьми младенческого возраста.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3.1.18. Помощь при подготовке вещей для выезда на отдых за пределы города.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3.1.19. Сдача за счет средств получателя социальных услуг вещей в стирку, химчистку, ремонт, обратная их доставка.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3.1.21. Оповещение родственников.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A1D9E" w:rsidRPr="001A1D9E" w:rsidTr="001A1D9E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3.1.22. Организация (содействие в оказании) ритуальных услуг.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 Консультирование по социально-медицинским вопросам.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3.2.2. Систематическое наблюдение за получателем социальных услуг в целях выявления отклонений в состоянии его здоровья.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3.2.3. Выполнение процедур, связанных с организацией ухода, лицам, не способным по состоянию здоровья самостоятельно осуществлять за собой уход.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</w:tr>
      <w:tr w:rsidR="001A1D9E" w:rsidRPr="001A1D9E" w:rsidTr="001A1D9E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3.2.4. Обеспечение приема получателем социальных услуг лекарственных средств в соответствии с назначением врача.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</w:tr>
      <w:tr w:rsidR="001A1D9E" w:rsidRPr="001A1D9E" w:rsidTr="001A1D9E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3.2.5. Содействие в получении медицинской помощи в соответствии с действующим законодательством.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A1D9E" w:rsidRPr="001A1D9E" w:rsidTr="001A1D9E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3.2.6. Проведение мероприятий, направленных на формирование здорового образа жизни.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A1D9E" w:rsidRPr="001A1D9E" w:rsidTr="001A1D9E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3.2.7. Проведение лечебно-оздоровительных мероприятий (в том числе с использованием реабилитационного оборудования).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3.2.8. Проведение занятий по адаптивной физической культуре.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3.2.9. Санитарная обработка (обработка волосистых поверхностей тела дезинфицирующими растворами от педикулеза, помывка).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3.2.10. Профилактика образования пролежней, проведение обработки пролежней.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3.3.1. Социально-психологическое консультирование (в том числе семейное консультирование).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3.3.2. Социально-психологический патронаж.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3.3.3. Проведение социально-психологических тренингов.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3.4.1. Консультирование получателя социальных услуг и (или) ближайшего окружения получателя социальных услуг по вопросам социальной реабилитации.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3.4.2. Социально-педагогическая коррекция, включая диагностику и консультирование.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A1D9E" w:rsidRPr="001A1D9E" w:rsidTr="001A1D9E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3.4.3. Социально-педагогический патронаж.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3.4.4. Обучение родительским функциям.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3.4.5. Обучение матери созданию социально-бытовой среды для развития ребенка.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3.4.6. Консультирование ближайшего окружения ребенка по развитию игровой и продуктивной деятельности.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3.4.7. Консультирование по организации учебной деятельности несовершеннолетнего в домашних условиях.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3.4.8. Занятия по подготовке к жизни в семье.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3.4.9. Проведение логопедических занятий.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3.4.10. Формирование позитивных интересов (в том числе в сфере досуга).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A1D9E" w:rsidRPr="001A1D9E" w:rsidTr="001A1D9E">
        <w:trPr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3.4.11. Проведение занятий в соответствии с разработанным индивидуальным социально-педагогическим планом (сенсорное развитие, предметно-практическая деятельность, социально-бытовая ориентация, изодеятельность, арт-терапия, игровая деятельность, музыкальные занятия, спортивные, досуговые, экскурсионные мероприятия), в том числе групповых.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3.4.12. Оказание помощи в обучении навыкам компьютерной грамотности.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3.4.13. Организация досуга (в том числе сопровождение на социокультурные мероприятия).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3.4.14. Организация летнего отдыха.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3.4.15. Чтение журналов, газет, книг.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A1D9E" w:rsidRPr="001A1D9E" w:rsidTr="001A1D9E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3.5.1. Проведение мероприятий по использованию трудовых возможностей и обучению доступным профессиональным навыкам.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3.5.2. Профессиональная ориентация.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3.5.3. Организация обучения в трудовых мастерских.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3.5.4.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3.5.5. Содействие в получении образования и (или) профессии.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3.5.6. Оказание помощи в трудоустройстве.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 Оказание помощи в оформлении документов и восстановлении утраченных документов получателя социальных услуг.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3.6.2. Содействие в получении полиса обязательного медицинского страхования.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3.6.5. Оформление исковых заявлений на лишение родительских прав либо восстановление в родительских правах.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3.6.6. Содействие в привлечении к уголовной ответственности подозреваемых в психическом и физическом насилии над получателем социальных услуг.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3.6.7. Содействие в оформлении документов, необходимых для помещения в стационарную организацию социального обслуживания.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3.6.8. Подготовка документов в государственные или муниципальные органы, организации и (или) суды.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3.6.9. Контроль соблюдения имущественных прав получателя социальных услуг.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3.6.10. Оформление сберегательных вкладов.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3.6.11. Содействие в восстановлении утраченного (сохранении занимаемого) жилья, наследства.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3.6.12. Оказание помощи в получении юридических услуг (в том числе бесплатно).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3.6.13. Оказание помощи в защите прав и законных интересов получателя социальных услуг.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3.7.1. Консультирование по вопросам социально-средовой реабилитации.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3.7.2. Обучение навыкам социально-средовой ориентации (в том числе самостоятельному передвижению, включая изучение жизненно важных маршрутов передвижения).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3.7.3. Обучение инвалидов (детей-инвалидов) пользованию средствами ухода и техническими средствами реабилитации.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3.7.4. Обучение навыкам (поддержание навыков) поведения в быту и общественных местах.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3.7.5. Организация коммуникативного пространства и коммуникативных ситуаций по месту проживания (получения социальных услуг).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3.7.6 Содействие в получении лекарственных препаратов, изделий медицинского назначения, предоставляемых в соответствии с действующим законодательством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A1D9E" w:rsidRPr="001A1D9E" w:rsidTr="001A1D9E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3.7.7. Содействие в организации санаторно-курортного лечения или оздоровительного отдыха, предоставляемого в соответствии с действующим законодательством.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D9E" w:rsidRPr="001A1D9E" w:rsidTr="001A1D9E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3.7.8. Содействие в обеспечении техническими средствами реабилитации, предоставляемыми в соответствии с действующим законодательством либо за счет средств получателя социальных услуг.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D9E" w:rsidRPr="001A1D9E" w:rsidTr="001A1D9E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3.7.9. Консультирование по вопросам самообслуживания и социально-бытовой адаптации.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1D9E" w:rsidRPr="001A1D9E" w:rsidRDefault="001A1D9E" w:rsidP="001A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1A1D9E" w:rsidRPr="001A1D9E" w:rsidRDefault="001A1D9E" w:rsidP="001A1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D9E" w:rsidRPr="001A1D9E" w:rsidRDefault="001A1D9E" w:rsidP="001A1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</w:p>
    <w:p w:rsidR="001A1D9E" w:rsidRPr="001A1D9E" w:rsidRDefault="001A1D9E" w:rsidP="001A1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1D9E" w:rsidRPr="001A1D9E" w:rsidRDefault="001A1D9E" w:rsidP="001A1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1D9E" w:rsidRDefault="001A1D9E"/>
    <w:sectPr w:rsidR="001A1D9E" w:rsidSect="001A1D9E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804"/>
    <w:multiLevelType w:val="multilevel"/>
    <w:tmpl w:val="0B04D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42F2DB2"/>
    <w:multiLevelType w:val="hybridMultilevel"/>
    <w:tmpl w:val="A3046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A1"/>
    <w:rsid w:val="001A1D9E"/>
    <w:rsid w:val="004E0285"/>
    <w:rsid w:val="00C20E1B"/>
    <w:rsid w:val="00CE61A1"/>
    <w:rsid w:val="00F6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1D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1D9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A1D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D9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A1D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D9E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1D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A1D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A1D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1D9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1D9E"/>
  </w:style>
  <w:style w:type="table" w:styleId="a3">
    <w:name w:val="Table Grid"/>
    <w:basedOn w:val="a1"/>
    <w:rsid w:val="001A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A1D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A1D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1D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A1D9E"/>
    <w:rPr>
      <w:color w:val="0563C1"/>
      <w:u w:val="single"/>
    </w:rPr>
  </w:style>
  <w:style w:type="character" w:styleId="a8">
    <w:name w:val="FollowedHyperlink"/>
    <w:uiPriority w:val="99"/>
    <w:unhideWhenUsed/>
    <w:rsid w:val="001A1D9E"/>
    <w:rPr>
      <w:color w:val="954F72"/>
      <w:u w:val="single"/>
    </w:rPr>
  </w:style>
  <w:style w:type="paragraph" w:customStyle="1" w:styleId="msonormal0">
    <w:name w:val="msonormal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A1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A1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A1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A1D9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A1D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A1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A1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A1D9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A1D9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1A1D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A1D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A1D9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1A1D9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A1D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A1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1A1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1D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1D9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A1D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D9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A1D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D9E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1D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A1D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A1D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1D9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1D9E"/>
  </w:style>
  <w:style w:type="table" w:styleId="a3">
    <w:name w:val="Table Grid"/>
    <w:basedOn w:val="a1"/>
    <w:rsid w:val="001A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A1D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A1D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1D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A1D9E"/>
    <w:rPr>
      <w:color w:val="0563C1"/>
      <w:u w:val="single"/>
    </w:rPr>
  </w:style>
  <w:style w:type="character" w:styleId="a8">
    <w:name w:val="FollowedHyperlink"/>
    <w:uiPriority w:val="99"/>
    <w:unhideWhenUsed/>
    <w:rsid w:val="001A1D9E"/>
    <w:rPr>
      <w:color w:val="954F72"/>
      <w:u w:val="single"/>
    </w:rPr>
  </w:style>
  <w:style w:type="paragraph" w:customStyle="1" w:styleId="msonormal0">
    <w:name w:val="msonormal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A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A1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A1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A1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A1D9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A1D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A1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A1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A1D9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A1D9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1A1D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A1D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A1D9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1A1D9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A1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A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A1D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A1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1A1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noutPNI6</dc:creator>
  <cp:lastModifiedBy>1</cp:lastModifiedBy>
  <cp:revision>2</cp:revision>
  <dcterms:created xsi:type="dcterms:W3CDTF">2023-02-27T14:06:00Z</dcterms:created>
  <dcterms:modified xsi:type="dcterms:W3CDTF">2023-02-27T14:06:00Z</dcterms:modified>
</cp:coreProperties>
</file>